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B970" w14:textId="58E7DCB5" w:rsidR="001877AE" w:rsidRDefault="00C03162">
      <w:r>
        <w:t>KCOA Organ Playing Competition 2026</w:t>
      </w:r>
      <w:r w:rsidR="00AB2A74">
        <w:t xml:space="preserve"> – Dr David Flood</w:t>
      </w:r>
    </w:p>
    <w:p w14:paraId="4B77FFCA" w14:textId="77777777" w:rsidR="00C03162" w:rsidRDefault="00C03162"/>
    <w:p w14:paraId="7A8BCE19" w14:textId="768441C1" w:rsidR="00C03162" w:rsidRDefault="00C03162">
      <w:r>
        <w:t xml:space="preserve">One of the most significant roles which the Association can undertake is to encourage and support young, talented organists on their journey.  For many years now, the presentation of the competition has been a great feather in the cap of the activities of the KCOA and this year’s event continued that huge energy and success with a brilliantly enjoyable afternoon.  </w:t>
      </w:r>
    </w:p>
    <w:p w14:paraId="608958B1" w14:textId="2086F02D" w:rsidR="00C03162" w:rsidRDefault="00C03162">
      <w:r>
        <w:t>Presented by Jim Bryant, the session took place once again in All Saints’ Church, Maidstone; a really good</w:t>
      </w:r>
      <w:r w:rsidR="00AB2A74">
        <w:t xml:space="preserve"> church </w:t>
      </w:r>
      <w:r>
        <w:t xml:space="preserve"> in which to hold it because of the versatility of the organ, the visibility of the console and the space for both audience and refreshments.  We were privileged to hear</w:t>
      </w:r>
      <w:r w:rsidR="00404470">
        <w:t xml:space="preserve"> eight young organists, divided across three classes: Elementary, Intermediate and Advanced.</w:t>
      </w:r>
    </w:p>
    <w:p w14:paraId="70258EA9" w14:textId="1C9756AF" w:rsidR="00404470" w:rsidRDefault="00404470">
      <w:r>
        <w:t>Being the sole participant in the Elementary class, Ben Greaves was naturally the winner but that did not detract from the impressive nature of his performance.  Playing works by Johann Krebs and Betty Rose, he showed himself in full command of the situation, playing in front of a substantial audience and his colleague performers.  He played with style and confidence, reaping hearty applause from everyone.</w:t>
      </w:r>
    </w:p>
    <w:p w14:paraId="52A1ED44" w14:textId="6B59A51D" w:rsidR="004A701C" w:rsidRDefault="00404470">
      <w:r>
        <w:t xml:space="preserve">The Intermediate class can incorporate a broad range of repertoire and technical progress.  The pieces chosen tend to sit in the grade 5 to 6 range and can include many demands and challenges. Both Robert Cunningham and Charlie Fan chose to play the Fanfare for Francis by Noel Rawsthorne and gave really confident accounts.  Robert’s Basse de </w:t>
      </w:r>
      <w:proofErr w:type="spellStart"/>
      <w:r>
        <w:t>Trompette</w:t>
      </w:r>
      <w:proofErr w:type="spellEnd"/>
      <w:r>
        <w:t xml:space="preserve"> by Marchand and Charlie’s Prelude in C by Massenet brought a contrast of texture and tonal requirements</w:t>
      </w:r>
      <w:r w:rsidR="004A701C">
        <w:t xml:space="preserve"> </w:t>
      </w:r>
      <w:r w:rsidR="00AB2A74">
        <w:t>. E</w:t>
      </w:r>
      <w:r w:rsidR="004A701C">
        <w:t xml:space="preserve">ach of them </w:t>
      </w:r>
      <w:r w:rsidR="00AB2A74">
        <w:t xml:space="preserve">was </w:t>
      </w:r>
      <w:r w:rsidR="004A701C">
        <w:t>very ably performed, with style and commitment.  The class was won by Lukasz Niezgoda, playing Bach Prelude and Fugue in E minor (533) and the Vierne Carillon.  Two works in which he was able to demonstrate his command of the technical demands and the contrasting colours.</w:t>
      </w:r>
    </w:p>
    <w:p w14:paraId="4700A3D1" w14:textId="1A0231DC" w:rsidR="004A701C" w:rsidRDefault="004A701C">
      <w:r>
        <w:t>To have four candidates in the Advanced class was a significant sign of the attraction and stature of the competition. The range of repertoire chosen by the performers ranged from Bach and Buxtehude to Vierne, Howells and Messiaen: quite a wide range of styles and technical demands.  While each candidate gave very successful and well-prepared performances, showing off both the versatility of the organ and their own significant skill, it was Toby Beckingham who gained the first prize.</w:t>
      </w:r>
      <w:r w:rsidR="007169CA">
        <w:t xml:space="preserve">  Josh Cahm, Tilly-</w:t>
      </w:r>
      <w:proofErr w:type="spellStart"/>
      <w:r w:rsidR="007169CA">
        <w:t>Fawkner</w:t>
      </w:r>
      <w:proofErr w:type="spellEnd"/>
      <w:r w:rsidR="007169CA">
        <w:t>-Jones and Chamberlain Ofosu conspired to make the choice of a winner a very difficult one, since their prowess at the console was both skilful and assured.  The smallest of details separated the candidates and although the choice of a winner was demanding, I was hugely impressed by the standard of performance and by the enthusiasm which each candidate brought to their performance.</w:t>
      </w:r>
    </w:p>
    <w:p w14:paraId="66A41682" w14:textId="77DFE0BE" w:rsidR="007169CA" w:rsidRDefault="007169CA">
      <w:r>
        <w:t xml:space="preserve">The association is enormously grateful to the generous sponsors who help to support the prizes which can be awarded and which make the competition so worthwhile.  </w:t>
      </w:r>
      <w:proofErr w:type="spellStart"/>
      <w:r>
        <w:t>Forwoods</w:t>
      </w:r>
      <w:proofErr w:type="spellEnd"/>
      <w:r>
        <w:t xml:space="preserve"> Music, The Williams Church Music Trust and The John Swire 1989 Charitable Trust enable the efforts of the young students to be properly rewarded and the large, appreciative audience showed their own gratitude for this vital contribution.</w:t>
      </w:r>
    </w:p>
    <w:p w14:paraId="056C82BE" w14:textId="5591C075" w:rsidR="00AB2A74" w:rsidRDefault="007169CA">
      <w:r>
        <w:t xml:space="preserve">My congratulations to everyone who played a role in this wonderful day: the splendid performers, their parents, families and teachers, and to all the KCOA members who worked so hard.  </w:t>
      </w:r>
      <w:r w:rsidR="00AB2A74">
        <w:t>Enormous</w:t>
      </w:r>
      <w:r>
        <w:t xml:space="preserve"> thanks </w:t>
      </w:r>
      <w:r w:rsidR="00AB2A74">
        <w:t>too to the Vicar, Churchwardens and staff of All Saints’ Church for their splendid welcome and hospitality.</w:t>
      </w:r>
    </w:p>
    <w:sectPr w:rsidR="00AB2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62"/>
    <w:rsid w:val="001877AE"/>
    <w:rsid w:val="00404470"/>
    <w:rsid w:val="004A701C"/>
    <w:rsid w:val="007169CA"/>
    <w:rsid w:val="00AB2A74"/>
    <w:rsid w:val="00C03162"/>
    <w:rsid w:val="00C57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A05B"/>
  <w15:chartTrackingRefBased/>
  <w15:docId w15:val="{FB589A22-A78F-4CFB-B20C-CD6E3A4B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162"/>
    <w:rPr>
      <w:rFonts w:eastAsiaTheme="majorEastAsia" w:cstheme="majorBidi"/>
      <w:color w:val="272727" w:themeColor="text1" w:themeTint="D8"/>
    </w:rPr>
  </w:style>
  <w:style w:type="paragraph" w:styleId="Title">
    <w:name w:val="Title"/>
    <w:basedOn w:val="Normal"/>
    <w:next w:val="Normal"/>
    <w:link w:val="TitleChar"/>
    <w:uiPriority w:val="10"/>
    <w:qFormat/>
    <w:rsid w:val="00C03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162"/>
    <w:pPr>
      <w:spacing w:before="160"/>
      <w:jc w:val="center"/>
    </w:pPr>
    <w:rPr>
      <w:i/>
      <w:iCs/>
      <w:color w:val="404040" w:themeColor="text1" w:themeTint="BF"/>
    </w:rPr>
  </w:style>
  <w:style w:type="character" w:customStyle="1" w:styleId="QuoteChar">
    <w:name w:val="Quote Char"/>
    <w:basedOn w:val="DefaultParagraphFont"/>
    <w:link w:val="Quote"/>
    <w:uiPriority w:val="29"/>
    <w:rsid w:val="00C03162"/>
    <w:rPr>
      <w:i/>
      <w:iCs/>
      <w:color w:val="404040" w:themeColor="text1" w:themeTint="BF"/>
    </w:rPr>
  </w:style>
  <w:style w:type="paragraph" w:styleId="ListParagraph">
    <w:name w:val="List Paragraph"/>
    <w:basedOn w:val="Normal"/>
    <w:uiPriority w:val="34"/>
    <w:qFormat/>
    <w:rsid w:val="00C03162"/>
    <w:pPr>
      <w:ind w:left="720"/>
      <w:contextualSpacing/>
    </w:pPr>
  </w:style>
  <w:style w:type="character" w:styleId="IntenseEmphasis">
    <w:name w:val="Intense Emphasis"/>
    <w:basedOn w:val="DefaultParagraphFont"/>
    <w:uiPriority w:val="21"/>
    <w:qFormat/>
    <w:rsid w:val="00C03162"/>
    <w:rPr>
      <w:i/>
      <w:iCs/>
      <w:color w:val="0F4761" w:themeColor="accent1" w:themeShade="BF"/>
    </w:rPr>
  </w:style>
  <w:style w:type="paragraph" w:styleId="IntenseQuote">
    <w:name w:val="Intense Quote"/>
    <w:basedOn w:val="Normal"/>
    <w:next w:val="Normal"/>
    <w:link w:val="IntenseQuoteChar"/>
    <w:uiPriority w:val="30"/>
    <w:qFormat/>
    <w:rsid w:val="00C03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162"/>
    <w:rPr>
      <w:i/>
      <w:iCs/>
      <w:color w:val="0F4761" w:themeColor="accent1" w:themeShade="BF"/>
    </w:rPr>
  </w:style>
  <w:style w:type="character" w:styleId="IntenseReference">
    <w:name w:val="Intense Reference"/>
    <w:basedOn w:val="DefaultParagraphFont"/>
    <w:uiPriority w:val="32"/>
    <w:qFormat/>
    <w:rsid w:val="00C03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Flood</dc:creator>
  <cp:keywords/>
  <dc:description/>
  <cp:lastModifiedBy>David Flood</cp:lastModifiedBy>
  <cp:revision>1</cp:revision>
  <dcterms:created xsi:type="dcterms:W3CDTF">2026-05-05T10:03:00Z</dcterms:created>
  <dcterms:modified xsi:type="dcterms:W3CDTF">2026-05-05T10:50:00Z</dcterms:modified>
</cp:coreProperties>
</file>